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840F0" w14:textId="77777777" w:rsidR="00B374A9" w:rsidRPr="00335B57" w:rsidRDefault="00475404" w:rsidP="00B374A9">
      <w:pPr>
        <w:spacing w:after="900" w:line="360" w:lineRule="atLeast"/>
        <w:textAlignment w:val="baseline"/>
        <w:outlineLvl w:val="0"/>
        <w:rPr>
          <w:rFonts w:ascii="ProbaPro" w:eastAsia="Times New Roman" w:hAnsi="ProbaPro" w:cs="Times New Roman"/>
          <w:b/>
          <w:bCs/>
          <w:color w:val="212529"/>
          <w:kern w:val="36"/>
          <w:sz w:val="32"/>
          <w:szCs w:val="32"/>
          <w:lang w:eastAsia="uk-UA"/>
          <w14:ligatures w14:val="none"/>
        </w:rPr>
      </w:pPr>
      <w:r w:rsidRPr="00335B57">
        <w:rPr>
          <w:rFonts w:ascii="ProbaPro" w:eastAsia="Times New Roman" w:hAnsi="ProbaPro" w:cs="Times New Roman"/>
          <w:b/>
          <w:bCs/>
          <w:color w:val="212529"/>
          <w:kern w:val="36"/>
          <w:sz w:val="32"/>
          <w:szCs w:val="32"/>
          <w:lang w:eastAsia="uk-UA"/>
          <w14:ligatures w14:val="none"/>
        </w:rPr>
        <w:t>Як подати письмове звернення до НПП «Зачарований край»?</w:t>
      </w:r>
    </w:p>
    <w:p w14:paraId="15B5FF58" w14:textId="7A9F9732" w:rsidR="00475404" w:rsidRPr="00B374A9" w:rsidRDefault="00475404" w:rsidP="00B374A9">
      <w:pPr>
        <w:spacing w:after="900" w:line="360" w:lineRule="atLeast"/>
        <w:textAlignment w:val="baseline"/>
        <w:outlineLvl w:val="0"/>
        <w:rPr>
          <w:rFonts w:ascii="ProbaPro" w:eastAsia="Times New Roman" w:hAnsi="ProbaPro" w:cs="Times New Roman"/>
          <w:b/>
          <w:bCs/>
          <w:color w:val="212529"/>
          <w:kern w:val="36"/>
          <w:sz w:val="36"/>
          <w:szCs w:val="36"/>
          <w:lang w:eastAsia="uk-UA"/>
          <w14:ligatures w14:val="none"/>
        </w:rPr>
      </w:pPr>
      <w:r w:rsidRPr="00475404">
        <w:rPr>
          <w:rFonts w:ascii="ProbaPro" w:eastAsia="Times New Roman" w:hAnsi="ProbaPro" w:cs="Times New Roman"/>
          <w:b/>
          <w:bCs/>
          <w:color w:val="000000"/>
          <w:kern w:val="0"/>
          <w:sz w:val="27"/>
          <w:szCs w:val="27"/>
          <w:bdr w:val="none" w:sz="0" w:space="0" w:color="auto" w:frame="1"/>
          <w:lang w:eastAsia="uk-UA"/>
          <w14:ligatures w14:val="none"/>
        </w:rPr>
        <w:t>Витяг з Закону України «Про звернення громадян»</w:t>
      </w:r>
    </w:p>
    <w:p w14:paraId="021193F0" w14:textId="77777777" w:rsidR="00475404" w:rsidRPr="00475404" w:rsidRDefault="00475404" w:rsidP="00475404">
      <w:pPr>
        <w:spacing w:after="0" w:line="240" w:lineRule="auto"/>
        <w:textAlignment w:val="baseline"/>
        <w:rPr>
          <w:rFonts w:ascii="ProbaPro" w:eastAsia="Times New Roman" w:hAnsi="ProbaPro" w:cs="Times New Roman"/>
          <w:color w:val="000000"/>
          <w:kern w:val="0"/>
          <w:sz w:val="27"/>
          <w:szCs w:val="27"/>
          <w:lang w:eastAsia="uk-UA"/>
          <w14:ligatures w14:val="none"/>
        </w:rPr>
      </w:pPr>
      <w:r w:rsidRPr="00475404">
        <w:rPr>
          <w:rFonts w:ascii="ProbaPro" w:eastAsia="Times New Roman" w:hAnsi="ProbaPro" w:cs="Times New Roman"/>
          <w:b/>
          <w:bCs/>
          <w:color w:val="000000"/>
          <w:kern w:val="0"/>
          <w:sz w:val="27"/>
          <w:szCs w:val="27"/>
          <w:bdr w:val="none" w:sz="0" w:space="0" w:color="auto" w:frame="1"/>
          <w:lang w:eastAsia="uk-UA"/>
          <w14:ligatures w14:val="none"/>
        </w:rPr>
        <w:t>Стаття 5 (витяг)</w:t>
      </w:r>
    </w:p>
    <w:p w14:paraId="7764FDCE" w14:textId="77777777" w:rsidR="00475404" w:rsidRPr="00475404" w:rsidRDefault="00475404" w:rsidP="00475404">
      <w:pPr>
        <w:spacing w:after="225" w:line="240" w:lineRule="auto"/>
        <w:textAlignment w:val="baseline"/>
        <w:rPr>
          <w:rFonts w:ascii="ProbaPro" w:eastAsia="Times New Roman" w:hAnsi="ProbaPro" w:cs="Times New Roman"/>
          <w:color w:val="000000"/>
          <w:kern w:val="0"/>
          <w:sz w:val="27"/>
          <w:szCs w:val="27"/>
          <w:lang w:eastAsia="uk-UA"/>
          <w14:ligatures w14:val="none"/>
        </w:rPr>
      </w:pPr>
      <w:r w:rsidRPr="00475404">
        <w:rPr>
          <w:rFonts w:ascii="ProbaPro" w:eastAsia="Times New Roman" w:hAnsi="ProbaPro" w:cs="Times New Roman"/>
          <w:color w:val="000000"/>
          <w:kern w:val="0"/>
          <w:sz w:val="27"/>
          <w:szCs w:val="27"/>
          <w:lang w:eastAsia="uk-UA"/>
          <w14:ligatures w14:val="none"/>
        </w:rPr>
        <w:t>Звернення може бути усним чи письмовим.</w:t>
      </w:r>
    </w:p>
    <w:p w14:paraId="7869BAB3" w14:textId="77777777" w:rsidR="00475404" w:rsidRPr="00475404" w:rsidRDefault="00475404" w:rsidP="00475404">
      <w:pPr>
        <w:spacing w:after="225" w:line="240" w:lineRule="auto"/>
        <w:textAlignment w:val="baseline"/>
        <w:rPr>
          <w:rFonts w:ascii="ProbaPro" w:eastAsia="Times New Roman" w:hAnsi="ProbaPro" w:cs="Times New Roman"/>
          <w:color w:val="000000"/>
          <w:kern w:val="0"/>
          <w:sz w:val="27"/>
          <w:szCs w:val="27"/>
          <w:lang w:eastAsia="uk-UA"/>
          <w14:ligatures w14:val="none"/>
        </w:rPr>
      </w:pPr>
      <w:r w:rsidRPr="00475404">
        <w:rPr>
          <w:rFonts w:ascii="ProbaPro" w:eastAsia="Times New Roman" w:hAnsi="ProbaPro" w:cs="Times New Roman"/>
          <w:color w:val="000000"/>
          <w:kern w:val="0"/>
          <w:sz w:val="27"/>
          <w:szCs w:val="27"/>
          <w:lang w:eastAsia="uk-UA"/>
          <w14:ligatures w14:val="none"/>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14:paraId="0B2C6755" w14:textId="77777777" w:rsidR="00475404" w:rsidRPr="00475404" w:rsidRDefault="00475404" w:rsidP="00475404">
      <w:pPr>
        <w:spacing w:after="225" w:line="240" w:lineRule="auto"/>
        <w:textAlignment w:val="baseline"/>
        <w:rPr>
          <w:rFonts w:ascii="ProbaPro" w:eastAsia="Times New Roman" w:hAnsi="ProbaPro" w:cs="Times New Roman"/>
          <w:color w:val="000000"/>
          <w:kern w:val="0"/>
          <w:sz w:val="27"/>
          <w:szCs w:val="27"/>
          <w:lang w:eastAsia="uk-UA"/>
          <w14:ligatures w14:val="none"/>
        </w:rPr>
      </w:pPr>
      <w:r w:rsidRPr="00475404">
        <w:rPr>
          <w:rFonts w:ascii="ProbaPro" w:eastAsia="Times New Roman" w:hAnsi="ProbaPro" w:cs="Times New Roman"/>
          <w:color w:val="000000"/>
          <w:kern w:val="0"/>
          <w:sz w:val="27"/>
          <w:szCs w:val="27"/>
          <w:lang w:eastAsia="uk-UA"/>
          <w14:ligatures w14:val="none"/>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14:paraId="4184D68F" w14:textId="77777777" w:rsidR="00475404" w:rsidRPr="00475404" w:rsidRDefault="00475404" w:rsidP="00475404">
      <w:pPr>
        <w:spacing w:after="0" w:line="240" w:lineRule="auto"/>
        <w:textAlignment w:val="baseline"/>
        <w:rPr>
          <w:rFonts w:ascii="ProbaPro" w:eastAsia="Times New Roman" w:hAnsi="ProbaPro" w:cs="Times New Roman"/>
          <w:color w:val="000000"/>
          <w:kern w:val="0"/>
          <w:sz w:val="27"/>
          <w:szCs w:val="27"/>
          <w:lang w:eastAsia="uk-UA"/>
          <w14:ligatures w14:val="none"/>
        </w:rPr>
      </w:pPr>
      <w:r w:rsidRPr="00475404">
        <w:rPr>
          <w:rFonts w:ascii="ProbaPro" w:eastAsia="Times New Roman" w:hAnsi="ProbaPro" w:cs="Times New Roman"/>
          <w:i/>
          <w:iCs/>
          <w:color w:val="000000"/>
          <w:kern w:val="0"/>
          <w:sz w:val="27"/>
          <w:szCs w:val="27"/>
          <w:bdr w:val="none" w:sz="0" w:space="0" w:color="auto" w:frame="1"/>
          <w:lang w:eastAsia="uk-UA"/>
          <w14:ligatures w14:val="none"/>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14:paraId="20280C02" w14:textId="77777777" w:rsidR="00475404" w:rsidRDefault="00475404" w:rsidP="00475404">
      <w:pPr>
        <w:spacing w:after="0" w:line="240" w:lineRule="auto"/>
        <w:textAlignment w:val="baseline"/>
        <w:rPr>
          <w:rFonts w:ascii="ProbaPro" w:eastAsia="Times New Roman" w:hAnsi="ProbaPro" w:cs="Times New Roman"/>
          <w:color w:val="000000"/>
          <w:kern w:val="0"/>
          <w:sz w:val="27"/>
          <w:szCs w:val="27"/>
          <w:lang w:eastAsia="uk-UA"/>
          <w14:ligatures w14:val="none"/>
        </w:rPr>
      </w:pPr>
      <w:r w:rsidRPr="00475404">
        <w:rPr>
          <w:rFonts w:ascii="ProbaPro" w:eastAsia="Times New Roman" w:hAnsi="ProbaPro" w:cs="Times New Roman"/>
          <w:color w:val="000000"/>
          <w:kern w:val="0"/>
          <w:sz w:val="27"/>
          <w:szCs w:val="27"/>
          <w:lang w:eastAsia="uk-UA"/>
          <w14:ligatures w14:val="none"/>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5" w:anchor="n40" w:history="1">
        <w:r w:rsidRPr="00475404">
          <w:rPr>
            <w:rFonts w:ascii="ProbaPro" w:eastAsia="Times New Roman" w:hAnsi="ProbaPro" w:cs="Times New Roman"/>
            <w:color w:val="2D5CA6"/>
            <w:kern w:val="0"/>
            <w:sz w:val="27"/>
            <w:szCs w:val="27"/>
            <w:u w:val="single"/>
            <w:bdr w:val="none" w:sz="0" w:space="0" w:color="auto" w:frame="1"/>
            <w:lang w:eastAsia="uk-UA"/>
            <w14:ligatures w14:val="none"/>
          </w:rPr>
          <w:t>статті 7</w:t>
        </w:r>
      </w:hyperlink>
      <w:r w:rsidRPr="00475404">
        <w:rPr>
          <w:rFonts w:ascii="ProbaPro" w:eastAsia="Times New Roman" w:hAnsi="ProbaPro" w:cs="Times New Roman"/>
          <w:color w:val="000000"/>
          <w:kern w:val="0"/>
          <w:sz w:val="27"/>
          <w:szCs w:val="27"/>
          <w:lang w:eastAsia="uk-UA"/>
          <w14:ligatures w14:val="none"/>
        </w:rPr>
        <w:t> цього Закону.</w:t>
      </w:r>
    </w:p>
    <w:p w14:paraId="72C72531" w14:textId="77777777" w:rsidR="00B374A9" w:rsidRPr="00475404" w:rsidRDefault="00B374A9" w:rsidP="00475404">
      <w:pPr>
        <w:spacing w:after="0" w:line="240" w:lineRule="auto"/>
        <w:textAlignment w:val="baseline"/>
        <w:rPr>
          <w:rFonts w:ascii="ProbaPro" w:eastAsia="Times New Roman" w:hAnsi="ProbaPro" w:cs="Times New Roman"/>
          <w:color w:val="000000"/>
          <w:kern w:val="0"/>
          <w:sz w:val="27"/>
          <w:szCs w:val="27"/>
          <w:lang w:eastAsia="uk-UA"/>
          <w14:ligatures w14:val="none"/>
        </w:rPr>
      </w:pPr>
    </w:p>
    <w:p w14:paraId="24409A44" w14:textId="77777777" w:rsidR="006E71A0" w:rsidRDefault="006E71A0" w:rsidP="00475404">
      <w:pPr>
        <w:spacing w:after="0" w:line="240" w:lineRule="auto"/>
        <w:textAlignment w:val="baseline"/>
        <w:rPr>
          <w:rFonts w:ascii="ProbaPro" w:eastAsia="Times New Roman" w:hAnsi="ProbaPro" w:cs="Times New Roman"/>
          <w:b/>
          <w:bCs/>
          <w:color w:val="000000"/>
          <w:kern w:val="0"/>
          <w:sz w:val="27"/>
          <w:szCs w:val="27"/>
          <w:bdr w:val="none" w:sz="0" w:space="0" w:color="auto" w:frame="1"/>
          <w:lang w:eastAsia="uk-UA"/>
          <w14:ligatures w14:val="none"/>
        </w:rPr>
      </w:pPr>
    </w:p>
    <w:p w14:paraId="6AA3E678" w14:textId="77777777" w:rsidR="006E71A0" w:rsidRDefault="006E71A0" w:rsidP="00475404">
      <w:pPr>
        <w:spacing w:after="0" w:line="240" w:lineRule="auto"/>
        <w:textAlignment w:val="baseline"/>
        <w:rPr>
          <w:rFonts w:ascii="ProbaPro" w:eastAsia="Times New Roman" w:hAnsi="ProbaPro" w:cs="Times New Roman"/>
          <w:b/>
          <w:bCs/>
          <w:color w:val="000000"/>
          <w:kern w:val="0"/>
          <w:sz w:val="27"/>
          <w:szCs w:val="27"/>
          <w:bdr w:val="none" w:sz="0" w:space="0" w:color="auto" w:frame="1"/>
          <w:lang w:eastAsia="uk-UA"/>
          <w14:ligatures w14:val="none"/>
        </w:rPr>
      </w:pPr>
    </w:p>
    <w:p w14:paraId="3B617D52" w14:textId="5D6AF0C7" w:rsidR="00475404" w:rsidRPr="00475404" w:rsidRDefault="00475404" w:rsidP="00475404">
      <w:pPr>
        <w:spacing w:after="0" w:line="240" w:lineRule="auto"/>
        <w:textAlignment w:val="baseline"/>
        <w:rPr>
          <w:rFonts w:ascii="ProbaPro" w:eastAsia="Times New Roman" w:hAnsi="ProbaPro" w:cs="Times New Roman"/>
          <w:color w:val="000000"/>
          <w:kern w:val="0"/>
          <w:sz w:val="27"/>
          <w:szCs w:val="27"/>
          <w:lang w:eastAsia="uk-UA"/>
          <w14:ligatures w14:val="none"/>
        </w:rPr>
      </w:pPr>
      <w:r w:rsidRPr="00475404">
        <w:rPr>
          <w:rFonts w:ascii="ProbaPro" w:eastAsia="Times New Roman" w:hAnsi="ProbaPro" w:cs="Times New Roman"/>
          <w:b/>
          <w:bCs/>
          <w:color w:val="000000"/>
          <w:kern w:val="0"/>
          <w:sz w:val="27"/>
          <w:szCs w:val="27"/>
          <w:bdr w:val="none" w:sz="0" w:space="0" w:color="auto" w:frame="1"/>
          <w:lang w:eastAsia="uk-UA"/>
          <w14:ligatures w14:val="none"/>
        </w:rPr>
        <w:t>Як звернутись</w:t>
      </w:r>
    </w:p>
    <w:tbl>
      <w:tblPr>
        <w:tblW w:w="12713" w:type="dxa"/>
        <w:tblCellMar>
          <w:left w:w="0" w:type="dxa"/>
          <w:right w:w="0" w:type="dxa"/>
        </w:tblCellMar>
        <w:tblLook w:val="04A0" w:firstRow="1" w:lastRow="0" w:firstColumn="1" w:lastColumn="0" w:noHBand="0" w:noVBand="1"/>
      </w:tblPr>
      <w:tblGrid>
        <w:gridCol w:w="3594"/>
        <w:gridCol w:w="9119"/>
      </w:tblGrid>
      <w:tr w:rsidR="00475404" w:rsidRPr="00475404" w14:paraId="2FBB223D" w14:textId="77777777" w:rsidTr="00475404">
        <w:tc>
          <w:tcPr>
            <w:tcW w:w="3590" w:type="dxa"/>
            <w:tcBorders>
              <w:top w:val="single" w:sz="6" w:space="0" w:color="C2C5CB"/>
              <w:left w:val="nil"/>
              <w:bottom w:val="single" w:sz="6" w:space="0" w:color="C2C5CB"/>
              <w:right w:val="single" w:sz="6" w:space="0" w:color="C2C5CB"/>
            </w:tcBorders>
            <w:tcMar>
              <w:top w:w="225" w:type="dxa"/>
              <w:left w:w="75" w:type="dxa"/>
              <w:bottom w:w="225" w:type="dxa"/>
              <w:right w:w="75" w:type="dxa"/>
            </w:tcMar>
            <w:hideMark/>
          </w:tcPr>
          <w:p w14:paraId="26118F67" w14:textId="77777777" w:rsidR="00475404" w:rsidRPr="00475404" w:rsidRDefault="00475404" w:rsidP="00475404">
            <w:pPr>
              <w:spacing w:after="0" w:line="360" w:lineRule="atLeast"/>
              <w:rPr>
                <w:rFonts w:ascii="ProbaPro" w:eastAsia="Times New Roman" w:hAnsi="ProbaPro" w:cs="Times New Roman"/>
                <w:color w:val="212529"/>
                <w:kern w:val="0"/>
                <w:sz w:val="24"/>
                <w:szCs w:val="24"/>
                <w:lang w:eastAsia="uk-UA"/>
                <w14:ligatures w14:val="none"/>
              </w:rPr>
            </w:pPr>
            <w:r w:rsidRPr="00475404">
              <w:rPr>
                <w:rFonts w:ascii="ProbaPro" w:eastAsia="Times New Roman" w:hAnsi="ProbaPro" w:cs="Times New Roman"/>
                <w:color w:val="212529"/>
                <w:kern w:val="0"/>
                <w:sz w:val="24"/>
                <w:szCs w:val="24"/>
                <w:lang w:eastAsia="uk-UA"/>
                <w14:ligatures w14:val="none"/>
              </w:rPr>
              <w:t>на поштову адресу:       </w:t>
            </w:r>
          </w:p>
        </w:tc>
        <w:tc>
          <w:tcPr>
            <w:tcW w:w="9110" w:type="dxa"/>
            <w:tcBorders>
              <w:top w:val="single" w:sz="6" w:space="0" w:color="C2C5CB"/>
              <w:left w:val="single" w:sz="6" w:space="0" w:color="C2C5CB"/>
              <w:bottom w:val="single" w:sz="6" w:space="0" w:color="C2C5CB"/>
              <w:right w:val="nil"/>
            </w:tcBorders>
            <w:tcMar>
              <w:top w:w="225" w:type="dxa"/>
              <w:left w:w="75" w:type="dxa"/>
              <w:bottom w:w="225" w:type="dxa"/>
              <w:right w:w="75" w:type="dxa"/>
            </w:tcMar>
            <w:hideMark/>
          </w:tcPr>
          <w:p w14:paraId="0AB72961" w14:textId="4FEA6CB7" w:rsidR="00475404" w:rsidRPr="00475404" w:rsidRDefault="00475404" w:rsidP="00475404">
            <w:pPr>
              <w:spacing w:after="0" w:line="360" w:lineRule="atLeast"/>
              <w:rPr>
                <w:rFonts w:ascii="ProbaPro" w:eastAsia="Times New Roman" w:hAnsi="ProbaPro" w:cs="Times New Roman"/>
                <w:color w:val="212529"/>
                <w:kern w:val="0"/>
                <w:sz w:val="24"/>
                <w:szCs w:val="24"/>
                <w:lang w:eastAsia="uk-UA"/>
                <w14:ligatures w14:val="none"/>
              </w:rPr>
            </w:pPr>
            <w:r>
              <w:rPr>
                <w:rFonts w:ascii="ProbaPro" w:eastAsia="Times New Roman" w:hAnsi="ProbaPro" w:cs="Times New Roman"/>
                <w:color w:val="212529"/>
                <w:kern w:val="0"/>
                <w:sz w:val="24"/>
                <w:szCs w:val="24"/>
                <w:lang w:eastAsia="uk-UA"/>
                <w14:ligatures w14:val="none"/>
              </w:rPr>
              <w:t xml:space="preserve">с. Ільниця </w:t>
            </w:r>
            <w:r w:rsidRPr="00475404">
              <w:rPr>
                <w:rFonts w:ascii="ProbaPro" w:eastAsia="Times New Roman" w:hAnsi="ProbaPro" w:cs="Times New Roman"/>
                <w:color w:val="212529"/>
                <w:kern w:val="0"/>
                <w:sz w:val="24"/>
                <w:szCs w:val="24"/>
                <w:lang w:eastAsia="uk-UA"/>
                <w14:ligatures w14:val="none"/>
              </w:rPr>
              <w:t xml:space="preserve">вул. </w:t>
            </w:r>
            <w:r>
              <w:rPr>
                <w:rFonts w:ascii="ProbaPro" w:eastAsia="Times New Roman" w:hAnsi="ProbaPro" w:cs="Times New Roman"/>
                <w:color w:val="212529"/>
                <w:kern w:val="0"/>
                <w:sz w:val="24"/>
                <w:szCs w:val="24"/>
                <w:lang w:eastAsia="uk-UA"/>
                <w14:ligatures w14:val="none"/>
              </w:rPr>
              <w:t>Партизанська б/н</w:t>
            </w:r>
          </w:p>
        </w:tc>
      </w:tr>
      <w:tr w:rsidR="00475404" w:rsidRPr="00475404" w14:paraId="6C170D97" w14:textId="77777777" w:rsidTr="00475404">
        <w:tc>
          <w:tcPr>
            <w:tcW w:w="3590" w:type="dxa"/>
            <w:tcBorders>
              <w:top w:val="single" w:sz="6" w:space="0" w:color="C2C5CB"/>
              <w:left w:val="nil"/>
              <w:bottom w:val="single" w:sz="6" w:space="0" w:color="C2C5CB"/>
              <w:right w:val="single" w:sz="6" w:space="0" w:color="C2C5CB"/>
            </w:tcBorders>
            <w:tcMar>
              <w:top w:w="225" w:type="dxa"/>
              <w:left w:w="75" w:type="dxa"/>
              <w:bottom w:w="225" w:type="dxa"/>
              <w:right w:w="75" w:type="dxa"/>
            </w:tcMar>
            <w:hideMark/>
          </w:tcPr>
          <w:p w14:paraId="391D5A3F" w14:textId="77777777" w:rsidR="00475404" w:rsidRPr="00475404" w:rsidRDefault="00475404" w:rsidP="00475404">
            <w:pPr>
              <w:spacing w:after="0" w:line="360" w:lineRule="atLeast"/>
              <w:rPr>
                <w:rFonts w:ascii="ProbaPro" w:eastAsia="Times New Roman" w:hAnsi="ProbaPro" w:cs="Times New Roman"/>
                <w:color w:val="212529"/>
                <w:kern w:val="0"/>
                <w:sz w:val="24"/>
                <w:szCs w:val="24"/>
                <w:lang w:eastAsia="uk-UA"/>
                <w14:ligatures w14:val="none"/>
              </w:rPr>
            </w:pPr>
            <w:r w:rsidRPr="00475404">
              <w:rPr>
                <w:rFonts w:ascii="ProbaPro" w:eastAsia="Times New Roman" w:hAnsi="ProbaPro" w:cs="Times New Roman"/>
                <w:color w:val="212529"/>
                <w:kern w:val="0"/>
                <w:sz w:val="24"/>
                <w:szCs w:val="24"/>
                <w:lang w:eastAsia="uk-UA"/>
                <w14:ligatures w14:val="none"/>
              </w:rPr>
              <w:t>на електронну адресу:  </w:t>
            </w:r>
          </w:p>
        </w:tc>
        <w:tc>
          <w:tcPr>
            <w:tcW w:w="9110" w:type="dxa"/>
            <w:tcBorders>
              <w:top w:val="single" w:sz="6" w:space="0" w:color="C2C5CB"/>
              <w:left w:val="single" w:sz="6" w:space="0" w:color="C2C5CB"/>
              <w:bottom w:val="single" w:sz="6" w:space="0" w:color="C2C5CB"/>
              <w:right w:val="nil"/>
            </w:tcBorders>
            <w:tcMar>
              <w:top w:w="225" w:type="dxa"/>
              <w:left w:w="75" w:type="dxa"/>
              <w:bottom w:w="225" w:type="dxa"/>
              <w:right w:w="75" w:type="dxa"/>
            </w:tcMar>
            <w:hideMark/>
          </w:tcPr>
          <w:p w14:paraId="03AD63C6" w14:textId="77777777" w:rsidR="00475404" w:rsidRPr="00475404" w:rsidRDefault="00475404" w:rsidP="00475404">
            <w:pPr>
              <w:spacing w:after="0" w:line="360" w:lineRule="atLeast"/>
              <w:rPr>
                <w:rFonts w:ascii="ProbaPro" w:eastAsia="Times New Roman" w:hAnsi="ProbaPro" w:cs="Times New Roman"/>
                <w:color w:val="212529"/>
                <w:kern w:val="0"/>
                <w:sz w:val="24"/>
                <w:szCs w:val="24"/>
                <w:lang w:eastAsia="uk-UA"/>
                <w14:ligatures w14:val="none"/>
              </w:rPr>
            </w:pPr>
          </w:p>
          <w:p w14:paraId="361C05CB" w14:textId="2DD94E51" w:rsidR="00475404" w:rsidRPr="00475404" w:rsidRDefault="00475404" w:rsidP="00475404">
            <w:pPr>
              <w:spacing w:after="0" w:line="360" w:lineRule="atLeast"/>
              <w:rPr>
                <w:rFonts w:ascii="ProbaPro" w:eastAsia="Times New Roman" w:hAnsi="ProbaPro" w:cs="Times New Roman"/>
                <w:color w:val="212529"/>
                <w:kern w:val="0"/>
                <w:sz w:val="24"/>
                <w:szCs w:val="24"/>
                <w:lang w:eastAsia="uk-UA"/>
                <w14:ligatures w14:val="none"/>
              </w:rPr>
            </w:pPr>
            <w:r w:rsidRPr="00475404">
              <w:rPr>
                <w:rFonts w:ascii="ProbaPro" w:eastAsia="Times New Roman" w:hAnsi="ProbaPro" w:cs="Times New Roman"/>
                <w:color w:val="212529"/>
                <w:kern w:val="0"/>
                <w:sz w:val="24"/>
                <w:szCs w:val="24"/>
                <w:lang w:eastAsia="uk-UA"/>
                <w14:ligatures w14:val="none"/>
              </w:rPr>
              <w:t>zacharovanijkraj@ukr.net</w:t>
            </w:r>
          </w:p>
        </w:tc>
      </w:tr>
      <w:tr w:rsidR="00475404" w:rsidRPr="00475404" w14:paraId="162803F1" w14:textId="77777777" w:rsidTr="00475404">
        <w:tc>
          <w:tcPr>
            <w:tcW w:w="3590" w:type="dxa"/>
            <w:tcBorders>
              <w:top w:val="single" w:sz="6" w:space="0" w:color="C2C5CB"/>
              <w:left w:val="nil"/>
              <w:bottom w:val="single" w:sz="6" w:space="0" w:color="C2C5CB"/>
              <w:right w:val="single" w:sz="6" w:space="0" w:color="C2C5CB"/>
            </w:tcBorders>
            <w:tcMar>
              <w:top w:w="225" w:type="dxa"/>
              <w:left w:w="75" w:type="dxa"/>
              <w:bottom w:w="225" w:type="dxa"/>
              <w:right w:w="75" w:type="dxa"/>
            </w:tcMar>
            <w:hideMark/>
          </w:tcPr>
          <w:p w14:paraId="4B7159AF" w14:textId="77777777" w:rsidR="00475404" w:rsidRPr="00475404" w:rsidRDefault="00475404" w:rsidP="00475404">
            <w:pPr>
              <w:spacing w:after="0" w:line="360" w:lineRule="atLeast"/>
              <w:rPr>
                <w:rFonts w:ascii="ProbaPro" w:eastAsia="Times New Roman" w:hAnsi="ProbaPro" w:cs="Times New Roman"/>
                <w:color w:val="212529"/>
                <w:kern w:val="0"/>
                <w:sz w:val="24"/>
                <w:szCs w:val="24"/>
                <w:lang w:eastAsia="uk-UA"/>
                <w14:ligatures w14:val="none"/>
              </w:rPr>
            </w:pPr>
            <w:r w:rsidRPr="00475404">
              <w:rPr>
                <w:rFonts w:ascii="ProbaPro" w:eastAsia="Times New Roman" w:hAnsi="ProbaPro" w:cs="Times New Roman"/>
                <w:color w:val="212529"/>
                <w:kern w:val="0"/>
                <w:sz w:val="24"/>
                <w:szCs w:val="24"/>
                <w:lang w:eastAsia="uk-UA"/>
                <w14:ligatures w14:val="none"/>
              </w:rPr>
              <w:t>на телефон </w:t>
            </w:r>
          </w:p>
        </w:tc>
        <w:tc>
          <w:tcPr>
            <w:tcW w:w="9110" w:type="dxa"/>
            <w:tcBorders>
              <w:top w:val="single" w:sz="6" w:space="0" w:color="C2C5CB"/>
              <w:left w:val="single" w:sz="6" w:space="0" w:color="C2C5CB"/>
              <w:bottom w:val="single" w:sz="6" w:space="0" w:color="C2C5CB"/>
              <w:right w:val="nil"/>
            </w:tcBorders>
            <w:tcMar>
              <w:top w:w="225" w:type="dxa"/>
              <w:left w:w="75" w:type="dxa"/>
              <w:bottom w:w="225" w:type="dxa"/>
              <w:right w:w="75" w:type="dxa"/>
            </w:tcMar>
            <w:hideMark/>
          </w:tcPr>
          <w:p w14:paraId="568A63EB" w14:textId="55072146" w:rsidR="00475404" w:rsidRPr="00475404" w:rsidRDefault="00475404" w:rsidP="00475404">
            <w:pPr>
              <w:spacing w:after="0" w:line="360" w:lineRule="atLeast"/>
              <w:rPr>
                <w:rFonts w:ascii="ProbaPro" w:eastAsia="Times New Roman" w:hAnsi="ProbaPro" w:cs="Times New Roman"/>
                <w:color w:val="212529"/>
                <w:kern w:val="0"/>
                <w:sz w:val="24"/>
                <w:szCs w:val="24"/>
                <w:lang w:eastAsia="uk-UA"/>
                <w14:ligatures w14:val="none"/>
              </w:rPr>
            </w:pPr>
            <w:proofErr w:type="spellStart"/>
            <w:r w:rsidRPr="00475404">
              <w:rPr>
                <w:rFonts w:ascii="ProbaPro" w:eastAsia="Times New Roman" w:hAnsi="ProbaPro" w:cs="Times New Roman"/>
                <w:color w:val="212529"/>
                <w:kern w:val="0"/>
                <w:sz w:val="24"/>
                <w:szCs w:val="24"/>
                <w:lang w:eastAsia="uk-UA"/>
                <w14:ligatures w14:val="none"/>
              </w:rPr>
              <w:t>тел</w:t>
            </w:r>
            <w:proofErr w:type="spellEnd"/>
            <w:r w:rsidRPr="00475404">
              <w:rPr>
                <w:rFonts w:ascii="ProbaPro" w:eastAsia="Times New Roman" w:hAnsi="ProbaPro" w:cs="Times New Roman"/>
                <w:color w:val="212529"/>
                <w:kern w:val="0"/>
                <w:sz w:val="24"/>
                <w:szCs w:val="24"/>
                <w:lang w:eastAsia="uk-UA"/>
                <w14:ligatures w14:val="none"/>
              </w:rPr>
              <w:t xml:space="preserve">. </w:t>
            </w:r>
            <w:r>
              <w:rPr>
                <w:rFonts w:ascii="ProbaPro" w:eastAsia="Times New Roman" w:hAnsi="ProbaPro" w:cs="Times New Roman"/>
                <w:color w:val="212529"/>
                <w:kern w:val="0"/>
                <w:sz w:val="24"/>
                <w:szCs w:val="24"/>
                <w:lang w:eastAsia="uk-UA"/>
                <w14:ligatures w14:val="none"/>
              </w:rPr>
              <w:t>0314479002</w:t>
            </w:r>
          </w:p>
        </w:tc>
      </w:tr>
    </w:tbl>
    <w:p w14:paraId="78FCF392" w14:textId="77777777" w:rsidR="00DC71B1" w:rsidRDefault="00DC71B1" w:rsidP="00475404">
      <w:pPr>
        <w:spacing w:after="0" w:line="240" w:lineRule="auto"/>
        <w:textAlignment w:val="baseline"/>
        <w:rPr>
          <w:rFonts w:ascii="ProbaPro" w:eastAsia="Times New Roman" w:hAnsi="ProbaPro" w:cs="Times New Roman"/>
          <w:b/>
          <w:bCs/>
          <w:color w:val="000000"/>
          <w:kern w:val="0"/>
          <w:sz w:val="27"/>
          <w:szCs w:val="27"/>
          <w:bdr w:val="none" w:sz="0" w:space="0" w:color="auto" w:frame="1"/>
          <w:lang w:eastAsia="uk-UA"/>
          <w14:ligatures w14:val="none"/>
        </w:rPr>
      </w:pPr>
    </w:p>
    <w:p w14:paraId="305D3682" w14:textId="77777777" w:rsidR="00DC71B1" w:rsidRDefault="00DC71B1" w:rsidP="00475404">
      <w:pPr>
        <w:spacing w:after="0" w:line="240" w:lineRule="auto"/>
        <w:textAlignment w:val="baseline"/>
        <w:rPr>
          <w:rFonts w:ascii="ProbaPro" w:eastAsia="Times New Roman" w:hAnsi="ProbaPro" w:cs="Times New Roman"/>
          <w:b/>
          <w:bCs/>
          <w:color w:val="000000"/>
          <w:kern w:val="0"/>
          <w:sz w:val="27"/>
          <w:szCs w:val="27"/>
          <w:bdr w:val="none" w:sz="0" w:space="0" w:color="auto" w:frame="1"/>
          <w:lang w:eastAsia="uk-UA"/>
          <w14:ligatures w14:val="none"/>
        </w:rPr>
      </w:pPr>
    </w:p>
    <w:p w14:paraId="55A7CE4A" w14:textId="77777777" w:rsidR="00DC71B1" w:rsidRDefault="00DC71B1" w:rsidP="00475404">
      <w:pPr>
        <w:spacing w:after="0" w:line="240" w:lineRule="auto"/>
        <w:textAlignment w:val="baseline"/>
        <w:rPr>
          <w:rFonts w:ascii="ProbaPro" w:eastAsia="Times New Roman" w:hAnsi="ProbaPro" w:cs="Times New Roman"/>
          <w:b/>
          <w:bCs/>
          <w:color w:val="000000"/>
          <w:kern w:val="0"/>
          <w:sz w:val="27"/>
          <w:szCs w:val="27"/>
          <w:bdr w:val="none" w:sz="0" w:space="0" w:color="auto" w:frame="1"/>
          <w:lang w:eastAsia="uk-UA"/>
          <w14:ligatures w14:val="none"/>
        </w:rPr>
      </w:pPr>
    </w:p>
    <w:p w14:paraId="55577B22" w14:textId="77777777" w:rsidR="00DC71B1" w:rsidRDefault="00DC71B1" w:rsidP="00475404">
      <w:pPr>
        <w:spacing w:after="0" w:line="240" w:lineRule="auto"/>
        <w:textAlignment w:val="baseline"/>
        <w:rPr>
          <w:rFonts w:ascii="ProbaPro" w:eastAsia="Times New Roman" w:hAnsi="ProbaPro" w:cs="Times New Roman"/>
          <w:b/>
          <w:bCs/>
          <w:color w:val="000000"/>
          <w:kern w:val="0"/>
          <w:sz w:val="27"/>
          <w:szCs w:val="27"/>
          <w:bdr w:val="none" w:sz="0" w:space="0" w:color="auto" w:frame="1"/>
          <w:lang w:eastAsia="uk-UA"/>
          <w14:ligatures w14:val="none"/>
        </w:rPr>
      </w:pPr>
    </w:p>
    <w:p w14:paraId="5D09BE9E" w14:textId="181BA4F1" w:rsidR="00DC71B1" w:rsidRDefault="00475404" w:rsidP="00475404">
      <w:pPr>
        <w:spacing w:after="0" w:line="240" w:lineRule="auto"/>
        <w:textAlignment w:val="baseline"/>
        <w:rPr>
          <w:rFonts w:ascii="ProbaPro" w:eastAsia="Times New Roman" w:hAnsi="ProbaPro" w:cs="Times New Roman"/>
          <w:b/>
          <w:bCs/>
          <w:color w:val="000000"/>
          <w:kern w:val="0"/>
          <w:sz w:val="27"/>
          <w:szCs w:val="27"/>
          <w:bdr w:val="none" w:sz="0" w:space="0" w:color="auto" w:frame="1"/>
          <w:lang w:eastAsia="uk-UA"/>
          <w14:ligatures w14:val="none"/>
        </w:rPr>
      </w:pPr>
      <w:r w:rsidRPr="00475404">
        <w:rPr>
          <w:rFonts w:ascii="ProbaPro" w:eastAsia="Times New Roman" w:hAnsi="ProbaPro" w:cs="Times New Roman"/>
          <w:b/>
          <w:bCs/>
          <w:color w:val="000000"/>
          <w:kern w:val="0"/>
          <w:sz w:val="27"/>
          <w:szCs w:val="27"/>
          <w:bdr w:val="none" w:sz="0" w:space="0" w:color="auto" w:frame="1"/>
          <w:lang w:eastAsia="uk-UA"/>
          <w14:ligatures w14:val="none"/>
        </w:rPr>
        <w:t>Увага! Звернення не приймається до розгляду, якщо:</w:t>
      </w:r>
    </w:p>
    <w:p w14:paraId="32556BAB" w14:textId="77777777" w:rsidR="00DC71B1" w:rsidRDefault="00DC71B1" w:rsidP="00475404">
      <w:pPr>
        <w:spacing w:after="0" w:line="240" w:lineRule="auto"/>
        <w:textAlignment w:val="baseline"/>
        <w:rPr>
          <w:rFonts w:ascii="ProbaPro" w:eastAsia="Times New Roman" w:hAnsi="ProbaPro" w:cs="Times New Roman"/>
          <w:b/>
          <w:bCs/>
          <w:color w:val="000000"/>
          <w:kern w:val="0"/>
          <w:sz w:val="27"/>
          <w:szCs w:val="27"/>
          <w:bdr w:val="none" w:sz="0" w:space="0" w:color="auto" w:frame="1"/>
          <w:lang w:eastAsia="uk-UA"/>
          <w14:ligatures w14:val="none"/>
        </w:rPr>
      </w:pPr>
    </w:p>
    <w:p w14:paraId="0ECAE45A" w14:textId="77777777" w:rsidR="00DC71B1" w:rsidRPr="00475404" w:rsidRDefault="00DC71B1" w:rsidP="00475404">
      <w:pPr>
        <w:spacing w:after="0" w:line="240" w:lineRule="auto"/>
        <w:textAlignment w:val="baseline"/>
        <w:rPr>
          <w:rFonts w:ascii="ProbaPro" w:eastAsia="Times New Roman" w:hAnsi="ProbaPro" w:cs="Times New Roman"/>
          <w:color w:val="000000"/>
          <w:kern w:val="0"/>
          <w:sz w:val="27"/>
          <w:szCs w:val="27"/>
          <w:lang w:eastAsia="uk-UA"/>
          <w14:ligatures w14:val="none"/>
        </w:rPr>
      </w:pPr>
    </w:p>
    <w:p w14:paraId="69EF4981" w14:textId="77777777" w:rsidR="00475404" w:rsidRPr="00475404" w:rsidRDefault="00475404" w:rsidP="00475404">
      <w:pPr>
        <w:numPr>
          <w:ilvl w:val="0"/>
          <w:numId w:val="1"/>
        </w:numPr>
        <w:spacing w:after="225" w:line="405" w:lineRule="atLeast"/>
        <w:ind w:left="495"/>
        <w:textAlignment w:val="baseline"/>
        <w:rPr>
          <w:rFonts w:ascii="ProbaPro" w:eastAsia="Times New Roman" w:hAnsi="ProbaPro" w:cs="Times New Roman"/>
          <w:color w:val="212529"/>
          <w:kern w:val="0"/>
          <w:sz w:val="27"/>
          <w:szCs w:val="27"/>
          <w:lang w:eastAsia="uk-UA"/>
          <w14:ligatures w14:val="none"/>
        </w:rPr>
      </w:pPr>
      <w:r w:rsidRPr="00475404">
        <w:rPr>
          <w:rFonts w:ascii="ProbaPro" w:eastAsia="Times New Roman" w:hAnsi="ProbaPro" w:cs="Times New Roman"/>
          <w:color w:val="212529"/>
          <w:kern w:val="0"/>
          <w:sz w:val="27"/>
          <w:szCs w:val="27"/>
          <w:lang w:eastAsia="uk-UA"/>
          <w14:ligatures w14:val="none"/>
        </w:rPr>
        <w:t>звернення оформлено з порушенням ст. 5 Закону України “Про звернення громадян”; </w:t>
      </w:r>
    </w:p>
    <w:p w14:paraId="1BE3B91A" w14:textId="77777777" w:rsidR="00475404" w:rsidRPr="00475404" w:rsidRDefault="00475404" w:rsidP="00475404">
      <w:pPr>
        <w:numPr>
          <w:ilvl w:val="0"/>
          <w:numId w:val="1"/>
        </w:numPr>
        <w:spacing w:before="100" w:beforeAutospacing="1" w:after="225" w:line="405" w:lineRule="atLeast"/>
        <w:ind w:left="495"/>
        <w:textAlignment w:val="baseline"/>
        <w:rPr>
          <w:rFonts w:ascii="ProbaPro" w:eastAsia="Times New Roman" w:hAnsi="ProbaPro" w:cs="Times New Roman"/>
          <w:color w:val="212529"/>
          <w:kern w:val="0"/>
          <w:sz w:val="27"/>
          <w:szCs w:val="27"/>
          <w:lang w:eastAsia="uk-UA"/>
          <w14:ligatures w14:val="none"/>
        </w:rPr>
      </w:pPr>
      <w:r w:rsidRPr="00475404">
        <w:rPr>
          <w:rFonts w:ascii="ProbaPro" w:eastAsia="Times New Roman" w:hAnsi="ProbaPro" w:cs="Times New Roman"/>
          <w:color w:val="212529"/>
          <w:kern w:val="0"/>
          <w:sz w:val="27"/>
          <w:szCs w:val="27"/>
          <w:lang w:eastAsia="uk-UA"/>
          <w14:ligatures w14:val="none"/>
        </w:rPr>
        <w:t>звернення містить нецензурну лексику або образи, заклики до розпалювання національної, расової, релігійної ворожнечі;</w:t>
      </w:r>
    </w:p>
    <w:p w14:paraId="0A40C8C1" w14:textId="77777777" w:rsidR="00475404" w:rsidRDefault="00475404" w:rsidP="00475404">
      <w:pPr>
        <w:numPr>
          <w:ilvl w:val="0"/>
          <w:numId w:val="1"/>
        </w:numPr>
        <w:spacing w:beforeAutospacing="1" w:after="0" w:line="405" w:lineRule="atLeast"/>
        <w:ind w:left="495"/>
        <w:textAlignment w:val="baseline"/>
        <w:rPr>
          <w:rFonts w:ascii="ProbaPro" w:eastAsia="Times New Roman" w:hAnsi="ProbaPro" w:cs="Times New Roman"/>
          <w:color w:val="212529"/>
          <w:kern w:val="0"/>
          <w:sz w:val="27"/>
          <w:szCs w:val="27"/>
          <w:lang w:eastAsia="uk-UA"/>
          <w14:ligatures w14:val="none"/>
        </w:rPr>
      </w:pPr>
      <w:r w:rsidRPr="00475404">
        <w:rPr>
          <w:rFonts w:ascii="ProbaPro" w:eastAsia="Times New Roman" w:hAnsi="ProbaPro" w:cs="Times New Roman"/>
          <w:color w:val="212529"/>
          <w:kern w:val="0"/>
          <w:sz w:val="27"/>
          <w:szCs w:val="27"/>
          <w:lang w:eastAsia="uk-UA"/>
          <w14:ligatures w14:val="none"/>
        </w:rPr>
        <w:t>звернення надіслані </w:t>
      </w:r>
      <w:r w:rsidRPr="00475404">
        <w:rPr>
          <w:rFonts w:ascii="ProbaPro" w:eastAsia="Times New Roman" w:hAnsi="ProbaPro" w:cs="Times New Roman"/>
          <w:b/>
          <w:bCs/>
          <w:color w:val="212529"/>
          <w:kern w:val="0"/>
          <w:sz w:val="27"/>
          <w:szCs w:val="27"/>
          <w:bdr w:val="none" w:sz="0" w:space="0" w:color="auto" w:frame="1"/>
          <w:lang w:eastAsia="uk-UA"/>
          <w14:ligatures w14:val="none"/>
        </w:rPr>
        <w:t>в доменній зоні .RU</w:t>
      </w:r>
      <w:r w:rsidRPr="00475404">
        <w:rPr>
          <w:rFonts w:ascii="ProbaPro" w:eastAsia="Times New Roman" w:hAnsi="ProbaPro" w:cs="Times New Roman"/>
          <w:color w:val="212529"/>
          <w:kern w:val="0"/>
          <w:sz w:val="27"/>
          <w:szCs w:val="27"/>
          <w:lang w:eastAsia="uk-UA"/>
          <w14:ligatures w14:val="none"/>
        </w:rPr>
        <w:t>.</w:t>
      </w:r>
    </w:p>
    <w:p w14:paraId="39F738AF" w14:textId="77777777" w:rsidR="00B374A9" w:rsidRPr="00475404" w:rsidRDefault="00B374A9" w:rsidP="00B374A9">
      <w:pPr>
        <w:spacing w:beforeAutospacing="1" w:after="0" w:line="405" w:lineRule="atLeast"/>
        <w:ind w:left="495"/>
        <w:textAlignment w:val="baseline"/>
        <w:rPr>
          <w:rFonts w:ascii="ProbaPro" w:eastAsia="Times New Roman" w:hAnsi="ProbaPro" w:cs="Times New Roman"/>
          <w:color w:val="212529"/>
          <w:kern w:val="0"/>
          <w:sz w:val="27"/>
          <w:szCs w:val="27"/>
          <w:lang w:eastAsia="uk-UA"/>
          <w14:ligatures w14:val="none"/>
        </w:rPr>
      </w:pPr>
    </w:p>
    <w:p w14:paraId="72625154" w14:textId="444AF9F8" w:rsidR="00475404" w:rsidRPr="00B374A9" w:rsidRDefault="00475404" w:rsidP="00475404">
      <w:pPr>
        <w:spacing w:after="0" w:line="240" w:lineRule="auto"/>
        <w:textAlignment w:val="baseline"/>
        <w:rPr>
          <w:rFonts w:ascii="ProbaPro" w:eastAsia="Times New Roman" w:hAnsi="ProbaPro" w:cs="Times New Roman"/>
          <w:kern w:val="0"/>
          <w:sz w:val="27"/>
          <w:szCs w:val="27"/>
          <w:lang w:eastAsia="uk-UA"/>
          <w14:ligatures w14:val="none"/>
        </w:rPr>
      </w:pPr>
      <w:r w:rsidRPr="00B374A9">
        <w:rPr>
          <w:rFonts w:ascii="ProbaPro" w:eastAsia="Times New Roman" w:hAnsi="ProbaPro" w:cs="Times New Roman"/>
          <w:b/>
          <w:bCs/>
          <w:kern w:val="0"/>
          <w:sz w:val="27"/>
          <w:szCs w:val="27"/>
          <w:bdr w:val="none" w:sz="0" w:space="0" w:color="auto" w:frame="1"/>
          <w:lang w:eastAsia="uk-UA"/>
          <w14:ligatures w14:val="none"/>
        </w:rPr>
        <w:t>ПОРЯДОК організації та проведення особистого прийому громадян посадовими особами Державного агентства лісових ресурсів України та його територіальних органів</w:t>
      </w:r>
      <w:r w:rsidRPr="00B374A9">
        <w:rPr>
          <w:rFonts w:ascii="ProbaPro" w:eastAsia="Times New Roman" w:hAnsi="ProbaPro" w:cs="Times New Roman"/>
          <w:kern w:val="0"/>
          <w:sz w:val="27"/>
          <w:szCs w:val="27"/>
          <w:lang w:eastAsia="uk-UA"/>
          <w14:ligatures w14:val="none"/>
        </w:rPr>
        <w:t xml:space="preserve">, затверджений Наказом </w:t>
      </w:r>
      <w:proofErr w:type="spellStart"/>
      <w:r w:rsidRPr="00B374A9">
        <w:rPr>
          <w:rFonts w:ascii="ProbaPro" w:eastAsia="Times New Roman" w:hAnsi="ProbaPro" w:cs="Times New Roman"/>
          <w:kern w:val="0"/>
          <w:sz w:val="27"/>
          <w:szCs w:val="27"/>
          <w:lang w:eastAsia="uk-UA"/>
          <w14:ligatures w14:val="none"/>
        </w:rPr>
        <w:t>Міндовкілля</w:t>
      </w:r>
      <w:proofErr w:type="spellEnd"/>
      <w:r w:rsidRPr="00B374A9">
        <w:rPr>
          <w:rFonts w:ascii="ProbaPro" w:eastAsia="Times New Roman" w:hAnsi="ProbaPro" w:cs="Times New Roman"/>
          <w:kern w:val="0"/>
          <w:sz w:val="27"/>
          <w:szCs w:val="27"/>
          <w:lang w:eastAsia="uk-UA"/>
          <w14:ligatures w14:val="none"/>
        </w:rPr>
        <w:t xml:space="preserve"> від 14.04.2023 № 229 "Про затвердження Порядку організації та проведення особистого прийому громадян посадовими особами Державного агентства лісових ресурсів України та його територіальних органів" за посиланням:</w:t>
      </w:r>
    </w:p>
    <w:p w14:paraId="40D6ECB7" w14:textId="77777777" w:rsidR="00475404" w:rsidRPr="00B374A9" w:rsidRDefault="00000000" w:rsidP="00475404">
      <w:pPr>
        <w:spacing w:after="0" w:line="240" w:lineRule="auto"/>
        <w:textAlignment w:val="baseline"/>
        <w:rPr>
          <w:rFonts w:ascii="ProbaPro" w:eastAsia="Times New Roman" w:hAnsi="ProbaPro" w:cs="Times New Roman"/>
          <w:kern w:val="0"/>
          <w:sz w:val="27"/>
          <w:szCs w:val="27"/>
          <w:lang w:eastAsia="uk-UA"/>
          <w14:ligatures w14:val="none"/>
        </w:rPr>
      </w:pPr>
      <w:hyperlink r:id="rId6" w:anchor="Text" w:history="1">
        <w:r w:rsidR="00475404" w:rsidRPr="00B374A9">
          <w:rPr>
            <w:rFonts w:ascii="ProbaPro" w:eastAsia="Times New Roman" w:hAnsi="ProbaPro" w:cs="Times New Roman"/>
            <w:kern w:val="0"/>
            <w:sz w:val="27"/>
            <w:szCs w:val="27"/>
            <w:u w:val="single"/>
            <w:bdr w:val="none" w:sz="0" w:space="0" w:color="auto" w:frame="1"/>
            <w:lang w:eastAsia="uk-UA"/>
            <w14:ligatures w14:val="none"/>
          </w:rPr>
          <w:t>https://zakon.rada.gov.ua/laws/show/z0918-23#Text</w:t>
        </w:r>
      </w:hyperlink>
    </w:p>
    <w:p w14:paraId="28CF6BF8" w14:textId="77777777" w:rsidR="003676E3" w:rsidRPr="00B374A9" w:rsidRDefault="003676E3"/>
    <w:sectPr w:rsidR="003676E3" w:rsidRPr="00B374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D60B6C"/>
    <w:multiLevelType w:val="multilevel"/>
    <w:tmpl w:val="D388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964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00"/>
    <w:rsid w:val="0031568E"/>
    <w:rsid w:val="00335B57"/>
    <w:rsid w:val="003676E3"/>
    <w:rsid w:val="00475404"/>
    <w:rsid w:val="006426A8"/>
    <w:rsid w:val="006D6A00"/>
    <w:rsid w:val="006E71A0"/>
    <w:rsid w:val="00B374A9"/>
    <w:rsid w:val="00DC7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8B59"/>
  <w15:chartTrackingRefBased/>
  <w15:docId w15:val="{0AEE28E7-E5D2-4BF4-AAE1-36ED8C64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720285">
      <w:bodyDiv w:val="1"/>
      <w:marLeft w:val="0"/>
      <w:marRight w:val="0"/>
      <w:marTop w:val="0"/>
      <w:marBottom w:val="0"/>
      <w:divBdr>
        <w:top w:val="none" w:sz="0" w:space="0" w:color="auto"/>
        <w:left w:val="none" w:sz="0" w:space="0" w:color="auto"/>
        <w:bottom w:val="none" w:sz="0" w:space="0" w:color="auto"/>
        <w:right w:val="none" w:sz="0" w:space="0" w:color="auto"/>
      </w:divBdr>
      <w:divsChild>
        <w:div w:id="249049667">
          <w:marLeft w:val="-225"/>
          <w:marRight w:val="-225"/>
          <w:marTop w:val="0"/>
          <w:marBottom w:val="0"/>
          <w:divBdr>
            <w:top w:val="none" w:sz="0" w:space="0" w:color="auto"/>
            <w:left w:val="none" w:sz="0" w:space="0" w:color="auto"/>
            <w:bottom w:val="none" w:sz="0" w:space="0" w:color="auto"/>
            <w:right w:val="none" w:sz="0" w:space="0" w:color="auto"/>
          </w:divBdr>
          <w:divsChild>
            <w:div w:id="122164419">
              <w:marLeft w:val="0"/>
              <w:marRight w:val="0"/>
              <w:marTop w:val="0"/>
              <w:marBottom w:val="0"/>
              <w:divBdr>
                <w:top w:val="none" w:sz="0" w:space="0" w:color="auto"/>
                <w:left w:val="none" w:sz="0" w:space="0" w:color="auto"/>
                <w:bottom w:val="none" w:sz="0" w:space="0" w:color="auto"/>
                <w:right w:val="none" w:sz="0" w:space="0" w:color="auto"/>
              </w:divBdr>
              <w:divsChild>
                <w:div w:id="26103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87098974">
          <w:marLeft w:val="-225"/>
          <w:marRight w:val="-225"/>
          <w:marTop w:val="0"/>
          <w:marBottom w:val="0"/>
          <w:divBdr>
            <w:top w:val="none" w:sz="0" w:space="0" w:color="auto"/>
            <w:left w:val="none" w:sz="0" w:space="0" w:color="auto"/>
            <w:bottom w:val="none" w:sz="0" w:space="0" w:color="auto"/>
            <w:right w:val="none" w:sz="0" w:space="0" w:color="auto"/>
          </w:divBdr>
          <w:divsChild>
            <w:div w:id="1546409111">
              <w:marLeft w:val="0"/>
              <w:marRight w:val="0"/>
              <w:marTop w:val="0"/>
              <w:marBottom w:val="0"/>
              <w:divBdr>
                <w:top w:val="none" w:sz="0" w:space="0" w:color="auto"/>
                <w:left w:val="none" w:sz="0" w:space="0" w:color="auto"/>
                <w:bottom w:val="none" w:sz="0" w:space="0" w:color="auto"/>
                <w:right w:val="none" w:sz="0" w:space="0" w:color="auto"/>
              </w:divBdr>
              <w:divsChild>
                <w:div w:id="1986231964">
                  <w:marLeft w:val="0"/>
                  <w:marRight w:val="0"/>
                  <w:marTop w:val="0"/>
                  <w:marBottom w:val="0"/>
                  <w:divBdr>
                    <w:top w:val="none" w:sz="0" w:space="0" w:color="auto"/>
                    <w:left w:val="none" w:sz="0" w:space="0" w:color="auto"/>
                    <w:bottom w:val="none" w:sz="0" w:space="0" w:color="auto"/>
                    <w:right w:val="none" w:sz="0" w:space="0" w:color="auto"/>
                  </w:divBdr>
                  <w:divsChild>
                    <w:div w:id="17576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918-23" TargetMode="External"/><Relationship Id="rId5" Type="http://schemas.openxmlformats.org/officeDocument/2006/relationships/hyperlink" Target="https://zakon.rada.gov.ua/laws/show/393/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1615</Words>
  <Characters>921</Characters>
  <Application>Microsoft Office Word</Application>
  <DocSecurity>0</DocSecurity>
  <Lines>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Зачарований Край</dc:creator>
  <cp:keywords/>
  <dc:description/>
  <cp:lastModifiedBy>Зачарований Край</cp:lastModifiedBy>
  <cp:revision>7</cp:revision>
  <dcterms:created xsi:type="dcterms:W3CDTF">2024-04-09T10:58:00Z</dcterms:created>
  <dcterms:modified xsi:type="dcterms:W3CDTF">2024-04-16T12:02:00Z</dcterms:modified>
</cp:coreProperties>
</file>